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0330" w14:textId="77777777" w:rsidR="00134CA5" w:rsidRDefault="00134CA5">
      <w:pPr>
        <w:spacing w:afterLines="50" w:after="156" w:line="180" w:lineRule="atLeast"/>
        <w:jc w:val="center"/>
        <w:rPr>
          <w:b/>
          <w:bCs/>
          <w:sz w:val="28"/>
          <w:szCs w:val="28"/>
        </w:rPr>
      </w:pPr>
      <w:r w:rsidRPr="00134CA5">
        <w:rPr>
          <w:rFonts w:hint="eastAsia"/>
          <w:b/>
          <w:bCs/>
          <w:sz w:val="28"/>
          <w:szCs w:val="28"/>
        </w:rPr>
        <w:t>2023</w:t>
      </w:r>
      <w:r w:rsidRPr="00134CA5">
        <w:rPr>
          <w:rFonts w:hint="eastAsia"/>
          <w:b/>
          <w:bCs/>
          <w:sz w:val="28"/>
          <w:szCs w:val="28"/>
        </w:rPr>
        <w:t>学年第</w:t>
      </w:r>
      <w:r w:rsidRPr="00134CA5">
        <w:rPr>
          <w:rFonts w:hint="eastAsia"/>
          <w:b/>
          <w:bCs/>
          <w:sz w:val="28"/>
          <w:szCs w:val="28"/>
        </w:rPr>
        <w:t>1</w:t>
      </w:r>
      <w:r w:rsidRPr="00134CA5">
        <w:rPr>
          <w:rFonts w:hint="eastAsia"/>
          <w:b/>
          <w:bCs/>
          <w:sz w:val="28"/>
          <w:szCs w:val="28"/>
        </w:rPr>
        <w:t>学期温州市中职学生学业水平测试</w:t>
      </w:r>
    </w:p>
    <w:p w14:paraId="26420987" w14:textId="38C2B282" w:rsidR="00EB02F1" w:rsidRDefault="00134CA5">
      <w:pPr>
        <w:spacing w:afterLines="50" w:after="156" w:line="180" w:lineRule="atLeast"/>
        <w:jc w:val="center"/>
        <w:rPr>
          <w:rFonts w:cs="宋体"/>
          <w:b/>
          <w:bCs/>
          <w:sz w:val="28"/>
          <w:szCs w:val="28"/>
        </w:rPr>
      </w:pPr>
      <w:r w:rsidRPr="00134CA5">
        <w:rPr>
          <w:rFonts w:hint="eastAsia"/>
          <w:b/>
          <w:bCs/>
          <w:sz w:val="28"/>
          <w:szCs w:val="28"/>
        </w:rPr>
        <w:t>《文秘》考试大纲</w:t>
      </w:r>
    </w:p>
    <w:p w14:paraId="4E743863" w14:textId="77777777" w:rsidR="00EB02F1" w:rsidRDefault="00000000">
      <w:pPr>
        <w:spacing w:line="440" w:lineRule="exact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一、选用教材与资料</w:t>
      </w:r>
    </w:p>
    <w:p w14:paraId="5BA41E95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1．办公室文员专业课程改革成果教材《会议实务》，浙江省教育厅职成教教研室组编，高等教育出版社，2018年7月第5次印刷。</w:t>
      </w:r>
    </w:p>
    <w:p w14:paraId="42361431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2．办公室文员专业课程改革成果教材《信息、文书与档案管理》(第二版)，浙江省教育厅职成教教研室组编，高等教育出版社，2018年6月第2版。</w:t>
      </w:r>
    </w:p>
    <w:p w14:paraId="2FB18261" w14:textId="77777777" w:rsidR="00EB02F1" w:rsidRDefault="00000000">
      <w:pPr>
        <w:spacing w:line="440" w:lineRule="exact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二、考试形式</w:t>
      </w:r>
    </w:p>
    <w:p w14:paraId="47E39044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采用闭卷考试的形式，考试时间90分钟，满分100分。</w:t>
      </w:r>
    </w:p>
    <w:p w14:paraId="0022500E" w14:textId="77777777" w:rsidR="00EB02F1" w:rsidRDefault="00000000">
      <w:pPr>
        <w:spacing w:line="440" w:lineRule="exact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三、考试题型及分值比例</w:t>
      </w:r>
    </w:p>
    <w:p w14:paraId="3F65EA46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（一）单项选择题 36%  </w:t>
      </w:r>
    </w:p>
    <w:p w14:paraId="43D95A52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（二）多项选择题  24%  </w:t>
      </w:r>
    </w:p>
    <w:p w14:paraId="046ACA51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（三）分析说明题20%  </w:t>
      </w:r>
    </w:p>
    <w:p w14:paraId="0FE046B1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（四）写作题 20%</w:t>
      </w:r>
    </w:p>
    <w:p w14:paraId="2A04AFCC" w14:textId="77777777" w:rsidR="00EB02F1" w:rsidRDefault="00000000">
      <w:pPr>
        <w:spacing w:line="440" w:lineRule="exact"/>
        <w:ind w:firstLineChars="200" w:firstLine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四、考试内容 </w:t>
      </w:r>
    </w:p>
    <w:p w14:paraId="10D8E121" w14:textId="77777777" w:rsidR="00EB02F1" w:rsidRDefault="00000000">
      <w:pPr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【会议实务】（占40%分值）</w:t>
      </w:r>
    </w:p>
    <w:p w14:paraId="6B41756B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（一）会前准备</w:t>
      </w:r>
    </w:p>
    <w:p w14:paraId="4942802F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1．掌握会议议程、日程的写法，能正确拟定会议议程，编制会议日程。</w:t>
      </w:r>
    </w:p>
    <w:p w14:paraId="173C5DB9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2．了解会议通知的主要内容，能发送会议通知。</w:t>
      </w:r>
    </w:p>
    <w:p w14:paraId="01E44319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3．了解会议证件和指示标识的类型和制作方法，能根据会议要求制作会议证件与指示标识。</w:t>
      </w:r>
    </w:p>
    <w:p w14:paraId="2CEED519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4．了解会前需准备的会议材料、会议用品的种类，能协助准备会议资料和用品。</w:t>
      </w:r>
    </w:p>
    <w:p w14:paraId="6171F0B5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5．掌握会议场所设计与布置的基本要求，能布置会场环境和安排座次。</w:t>
      </w:r>
    </w:p>
    <w:p w14:paraId="6B2C2B50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6．了解会议食宿交通安排和礼仪服务的原则，能安排会议食宿、交通与礼仪服务。</w:t>
      </w:r>
    </w:p>
    <w:p w14:paraId="18869AEB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7．了解会议常用视听设备的种类，能对会议常用视听设备进行检查。</w:t>
      </w:r>
    </w:p>
    <w:p w14:paraId="7EF1F0C6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（二）会中服务</w:t>
      </w:r>
    </w:p>
    <w:p w14:paraId="22AEE01B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1．掌握会议接站，完成签到工作的步骤，能做好会议签到工作。</w:t>
      </w:r>
    </w:p>
    <w:p w14:paraId="29D82F2C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2．掌握会议记录、会议简讯的格式及拟写要求。</w:t>
      </w:r>
    </w:p>
    <w:p w14:paraId="659669C6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3．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了解合影安排、通讯录制发的基本原则和方法。</w:t>
      </w:r>
    </w:p>
    <w:p w14:paraId="5664B303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4．掌握宴请活动席次的编排方法及宴请的程序，能协助安排宴请活动。</w:t>
      </w:r>
    </w:p>
    <w:p w14:paraId="70344B03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5.了解联系和接待媒体的主要方式，能根据会议的规模、主题、目标邀请、接待媒体。</w:t>
      </w:r>
    </w:p>
    <w:p w14:paraId="212E9286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（三）会后落实</w:t>
      </w:r>
    </w:p>
    <w:p w14:paraId="12B7EFD5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1．了解安排与会人员返程的主要原则，能提前做好与会者的票务登记、预订工作。</w:t>
      </w:r>
    </w:p>
    <w:p w14:paraId="357866FE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2．掌握清退、整理相应会议文件的基本步骤，能做好会议文件的收集和整理工作。</w:t>
      </w:r>
    </w:p>
    <w:p w14:paraId="6713E2FB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3．掌握会议纪要印发要求，能印发会议纪要。</w:t>
      </w:r>
    </w:p>
    <w:p w14:paraId="00F7A6AE" w14:textId="77777777" w:rsidR="00EB02F1" w:rsidRDefault="00000000">
      <w:pPr>
        <w:adjustRightInd w:val="0"/>
        <w:snapToGrid w:val="0"/>
        <w:spacing w:beforeLines="50" w:before="156" w:afterLines="50" w:after="156"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【信息、文书与档案管理】（占60%分值）</w:t>
      </w:r>
    </w:p>
    <w:p w14:paraId="37C21F7A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（一）信息收集</w:t>
      </w:r>
    </w:p>
    <w:p w14:paraId="2D3E62FD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1．了解信息收集的渠道和方法，能根据工作需要收集各类信息。</w:t>
      </w:r>
    </w:p>
    <w:p w14:paraId="4D6856C8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2．了解信息筛选的方法、程序和要求，能筛选、校核信息。</w:t>
      </w:r>
    </w:p>
    <w:p w14:paraId="36D60C73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3．掌握信息传递的形式、方法及工作流程，能按工作需求及时、准确地传递、存储信息。</w:t>
      </w:r>
    </w:p>
    <w:p w14:paraId="4CA870CB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（二）草拟文书</w:t>
      </w:r>
    </w:p>
    <w:p w14:paraId="74FBED7D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1．掌握中共中央办公厅、国务院办公厅2012年7月1日起施行的《党政机关公文处理工作条例》中规定的15种公文的名称和适用范围。</w:t>
      </w:r>
    </w:p>
    <w:p w14:paraId="7FD2DB21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szCs w:val="24"/>
        </w:rPr>
        <w:t>2．了解通知</w:t>
      </w:r>
      <w:r>
        <w:rPr>
          <w:rFonts w:ascii="仿宋" w:eastAsia="仿宋" w:hAnsi="仿宋" w:cs="仿宋" w:hint="eastAsia"/>
          <w:kern w:val="0"/>
          <w:sz w:val="24"/>
          <w:szCs w:val="24"/>
        </w:rPr>
        <w:t>、通报、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szCs w:val="24"/>
        </w:rPr>
        <w:t>请示、批复、函等行政文书的结构、格式特点，能熟练地写作通知</w:t>
      </w:r>
      <w:r>
        <w:rPr>
          <w:rFonts w:ascii="仿宋" w:eastAsia="仿宋" w:hAnsi="仿宋" w:cs="仿宋" w:hint="eastAsia"/>
          <w:kern w:val="0"/>
          <w:sz w:val="24"/>
          <w:szCs w:val="24"/>
        </w:rPr>
        <w:t>、通报、请示、批复、函。</w:t>
      </w:r>
    </w:p>
    <w:p w14:paraId="572D719B" w14:textId="77777777" w:rsidR="00EB02F1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3．掌握邀请信、贺信、感谢信等礼仪文书的结构与写法，能熟练地写作邀请信、贺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szCs w:val="24"/>
        </w:rPr>
        <w:t>信、感谢信。</w:t>
      </w:r>
    </w:p>
    <w:p w14:paraId="056C2174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（三）发文处理</w:t>
      </w:r>
    </w:p>
    <w:p w14:paraId="204BFFF6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1．掌握发文工作基本流程与要求。</w:t>
      </w:r>
    </w:p>
    <w:p w14:paraId="1EA74946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2．能对发文进行复核、登记、印制、核发等操作。</w:t>
      </w:r>
    </w:p>
    <w:p w14:paraId="12B2D228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（四）收文处理</w:t>
      </w:r>
    </w:p>
    <w:p w14:paraId="71350632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1．掌握收文工作基本流程与要求；</w:t>
      </w:r>
    </w:p>
    <w:p w14:paraId="1A3B98D0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2．能对收文进行签收、登记、初审等工作。</w:t>
      </w:r>
    </w:p>
    <w:p w14:paraId="7B6225B9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（五）管理档案</w:t>
      </w:r>
    </w:p>
    <w:p w14:paraId="7F4E12F4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1．掌握以“件”为单位的归档文件整理思路，能将若干归档文件正确组件。</w:t>
      </w:r>
    </w:p>
    <w:p w14:paraId="713A1871" w14:textId="77777777" w:rsidR="00EB02F1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2．掌握文件整理归档的步骤和要求，能将纸质归档文件进行件内文件排序、装订与编页。能根据实际情况对归档文件进行科学分类、排列与编写档号，能依据档号顺序编制归档文件目录；能将归档文件按顺序装入档案盒，并填写档案盒盒脊及备考表项目。</w:t>
      </w:r>
    </w:p>
    <w:p w14:paraId="5CC8A65A" w14:textId="77777777" w:rsidR="00EB02F1" w:rsidRDefault="00EB02F1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/>
          <w:sz w:val="24"/>
          <w:szCs w:val="24"/>
        </w:rPr>
      </w:pPr>
    </w:p>
    <w:sectPr w:rsidR="00EB0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EwNTM5NzYwMDRjMzkwZTVkZjY2ODkwMGIxNGU0OTUifQ=="/>
  </w:docVars>
  <w:rsids>
    <w:rsidRoot w:val="00F75EC6"/>
    <w:rsid w:val="FB6F68EA"/>
    <w:rsid w:val="00015B76"/>
    <w:rsid w:val="00051BED"/>
    <w:rsid w:val="0008180B"/>
    <w:rsid w:val="000E5938"/>
    <w:rsid w:val="0012713D"/>
    <w:rsid w:val="00134CA5"/>
    <w:rsid w:val="00157AFB"/>
    <w:rsid w:val="001A420E"/>
    <w:rsid w:val="001C256E"/>
    <w:rsid w:val="001D0B14"/>
    <w:rsid w:val="002135C9"/>
    <w:rsid w:val="002831E7"/>
    <w:rsid w:val="00297AF9"/>
    <w:rsid w:val="002D12C9"/>
    <w:rsid w:val="003266C1"/>
    <w:rsid w:val="00380811"/>
    <w:rsid w:val="003B0CB8"/>
    <w:rsid w:val="003C668D"/>
    <w:rsid w:val="003E2E36"/>
    <w:rsid w:val="003F0DEE"/>
    <w:rsid w:val="00402F57"/>
    <w:rsid w:val="00410693"/>
    <w:rsid w:val="0044309D"/>
    <w:rsid w:val="004B0002"/>
    <w:rsid w:val="004F69FF"/>
    <w:rsid w:val="004F7AFA"/>
    <w:rsid w:val="005142C2"/>
    <w:rsid w:val="00596E90"/>
    <w:rsid w:val="005C3DD0"/>
    <w:rsid w:val="006144F0"/>
    <w:rsid w:val="00625E9D"/>
    <w:rsid w:val="00636E50"/>
    <w:rsid w:val="006776B1"/>
    <w:rsid w:val="00703009"/>
    <w:rsid w:val="007134E2"/>
    <w:rsid w:val="00741704"/>
    <w:rsid w:val="0074619C"/>
    <w:rsid w:val="007643A1"/>
    <w:rsid w:val="0077066C"/>
    <w:rsid w:val="0078257E"/>
    <w:rsid w:val="00794D73"/>
    <w:rsid w:val="007C07B8"/>
    <w:rsid w:val="007C208A"/>
    <w:rsid w:val="007C611A"/>
    <w:rsid w:val="00817837"/>
    <w:rsid w:val="00832238"/>
    <w:rsid w:val="008436F6"/>
    <w:rsid w:val="00886546"/>
    <w:rsid w:val="00896736"/>
    <w:rsid w:val="008A2540"/>
    <w:rsid w:val="009004A4"/>
    <w:rsid w:val="00921550"/>
    <w:rsid w:val="0098308E"/>
    <w:rsid w:val="009F646E"/>
    <w:rsid w:val="00A05A99"/>
    <w:rsid w:val="00A21597"/>
    <w:rsid w:val="00A41F35"/>
    <w:rsid w:val="00A60FD3"/>
    <w:rsid w:val="00A80449"/>
    <w:rsid w:val="00B11F82"/>
    <w:rsid w:val="00B127BD"/>
    <w:rsid w:val="00B249D7"/>
    <w:rsid w:val="00B43FC4"/>
    <w:rsid w:val="00B57F96"/>
    <w:rsid w:val="00BA180F"/>
    <w:rsid w:val="00BB5F16"/>
    <w:rsid w:val="00BD0A02"/>
    <w:rsid w:val="00BD4CDB"/>
    <w:rsid w:val="00C04D2A"/>
    <w:rsid w:val="00C547A9"/>
    <w:rsid w:val="00C9468D"/>
    <w:rsid w:val="00CA6DD8"/>
    <w:rsid w:val="00CA7C33"/>
    <w:rsid w:val="00CF33DC"/>
    <w:rsid w:val="00D172AF"/>
    <w:rsid w:val="00D77FD4"/>
    <w:rsid w:val="00D97D78"/>
    <w:rsid w:val="00DA489A"/>
    <w:rsid w:val="00DC35EB"/>
    <w:rsid w:val="00E14B11"/>
    <w:rsid w:val="00E5375D"/>
    <w:rsid w:val="00E61230"/>
    <w:rsid w:val="00EB02F1"/>
    <w:rsid w:val="00EB657E"/>
    <w:rsid w:val="00F239BA"/>
    <w:rsid w:val="00F54131"/>
    <w:rsid w:val="00F55166"/>
    <w:rsid w:val="00F75EC6"/>
    <w:rsid w:val="00F8522C"/>
    <w:rsid w:val="00FC1D27"/>
    <w:rsid w:val="00FC2C08"/>
    <w:rsid w:val="00FD3D4D"/>
    <w:rsid w:val="00FF08C6"/>
    <w:rsid w:val="074A2213"/>
    <w:rsid w:val="0C41127C"/>
    <w:rsid w:val="0F037CA9"/>
    <w:rsid w:val="11FF1FB0"/>
    <w:rsid w:val="232E7C9C"/>
    <w:rsid w:val="24017707"/>
    <w:rsid w:val="3A3D25DB"/>
    <w:rsid w:val="447D558A"/>
    <w:rsid w:val="53C05612"/>
    <w:rsid w:val="5B811EF5"/>
    <w:rsid w:val="5C82434A"/>
    <w:rsid w:val="72A5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968179"/>
  <w15:docId w15:val="{96C9E7C5-77E4-4B90-AD6E-FD4EF085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locked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kern w:val="2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Calibri" w:hAnsi="Calibri" w:cs="Calibri"/>
      <w:kern w:val="0"/>
      <w:sz w:val="30"/>
      <w:szCs w:val="3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>www.ftpdown.com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2015年6月温州市中职文秘类专业学业水平测试考试大纲</dc:title>
  <dc:creator>zwchh</dc:creator>
  <cp:lastModifiedBy>hf shan</cp:lastModifiedBy>
  <cp:revision>3</cp:revision>
  <cp:lastPrinted>2020-09-21T23:29:00Z</cp:lastPrinted>
  <dcterms:created xsi:type="dcterms:W3CDTF">2023-12-24T15:34:00Z</dcterms:created>
  <dcterms:modified xsi:type="dcterms:W3CDTF">2023-12-24T15:34:00Z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72ADC84340744EE5902377B26E3FBE96_13</vt:lpwstr>
  </property>
</Properties>
</file>